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F408B" w14:textId="77777777" w:rsidR="006F7EE4" w:rsidRDefault="006F7EE4" w:rsidP="006F7EE4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Electronic Supplementary Material</w:t>
      </w:r>
    </w:p>
    <w:p w14:paraId="67EC0376" w14:textId="77777777" w:rsidR="006F7EE4" w:rsidRDefault="006F7EE4" w:rsidP="006F7EE4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Insights on</w:t>
      </w:r>
      <w:r w:rsidRPr="002E0EDD">
        <w:rPr>
          <w:rFonts w:asciiTheme="majorBidi" w:hAnsiTheme="majorBidi" w:cstheme="majorBidi"/>
          <w:b/>
          <w:bCs/>
          <w:sz w:val="24"/>
          <w:szCs w:val="24"/>
        </w:rPr>
        <w:t xml:space="preserve"> the Sustainability of Liquid Chromatographic Methods for Favipiravir Bioanalysis: A Comparative Study</w:t>
      </w:r>
    </w:p>
    <w:p w14:paraId="644DC671" w14:textId="77777777" w:rsidR="006F7EE4" w:rsidRPr="000B3A0E" w:rsidRDefault="006F7EE4" w:rsidP="006F7EE4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16C2D191" w14:textId="77777777" w:rsidR="006F7EE4" w:rsidRPr="000B3A0E" w:rsidRDefault="006F7EE4" w:rsidP="006F7EE4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AEE6C76" w14:textId="77777777" w:rsidR="006F7EE4" w:rsidRPr="000B3A0E" w:rsidRDefault="006F7EE4" w:rsidP="006F7EE4">
      <w:pPr>
        <w:spacing w:line="480" w:lineRule="auto"/>
        <w:rPr>
          <w:rFonts w:asciiTheme="majorBidi" w:hAnsiTheme="majorBidi" w:cstheme="majorBidi"/>
          <w:sz w:val="24"/>
          <w:szCs w:val="24"/>
        </w:rPr>
      </w:pPr>
    </w:p>
    <w:p w14:paraId="37C3BAF7" w14:textId="77777777" w:rsidR="006F7EE4" w:rsidRPr="000B3A0E" w:rsidRDefault="006F7EE4" w:rsidP="006F7EE4">
      <w:pPr>
        <w:pStyle w:val="BodyText"/>
        <w:spacing w:line="360" w:lineRule="auto"/>
        <w:jc w:val="right"/>
        <w:rPr>
          <w:rFonts w:asciiTheme="majorBidi" w:hAnsiTheme="majorBidi" w:cstheme="majorBidi"/>
          <w:sz w:val="36"/>
        </w:rPr>
      </w:pPr>
    </w:p>
    <w:p w14:paraId="6AE8763C" w14:textId="77777777" w:rsidR="006F7EE4" w:rsidRPr="000B3A0E" w:rsidRDefault="006F7EE4" w:rsidP="006F7EE4">
      <w:pPr>
        <w:spacing w:line="480" w:lineRule="auto"/>
        <w:jc w:val="center"/>
        <w:rPr>
          <w:b/>
          <w:bCs/>
          <w:sz w:val="28"/>
          <w:szCs w:val="28"/>
          <w:vertAlign w:val="superscript"/>
        </w:rPr>
      </w:pPr>
      <w:r w:rsidRPr="000B3A0E">
        <w:rPr>
          <w:rFonts w:asciiTheme="majorBidi" w:hAnsiTheme="majorBidi" w:cstheme="majorBidi"/>
          <w:sz w:val="28"/>
          <w:szCs w:val="28"/>
        </w:rPr>
        <w:t>Ahmed Mostafa</w:t>
      </w:r>
    </w:p>
    <w:p w14:paraId="730CDA33" w14:textId="77777777" w:rsidR="006F7EE4" w:rsidRDefault="006F7EE4" w:rsidP="006F7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1BC0DA" w14:textId="77777777" w:rsidR="006F7EE4" w:rsidRDefault="006F7EE4" w:rsidP="006F7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C23B71" w14:textId="77777777" w:rsidR="006F7EE4" w:rsidRPr="000B3A0E" w:rsidRDefault="006F7EE4" w:rsidP="006F7EE4">
      <w:pPr>
        <w:spacing w:line="240" w:lineRule="auto"/>
        <w:rPr>
          <w:rFonts w:asciiTheme="majorBidi" w:hAnsiTheme="majorBidi" w:cstheme="majorBidi"/>
          <w:szCs w:val="24"/>
        </w:rPr>
      </w:pPr>
      <w:r w:rsidRPr="000B3A0E">
        <w:rPr>
          <w:rFonts w:asciiTheme="majorBidi" w:hAnsiTheme="majorBidi" w:cstheme="majorBidi"/>
          <w:szCs w:val="24"/>
        </w:rPr>
        <w:t>E-mail: ammostafa@iau.edu.sa</w:t>
      </w:r>
    </w:p>
    <w:p w14:paraId="146F4C80" w14:textId="77777777" w:rsidR="006F7EE4" w:rsidRPr="000B3A0E" w:rsidRDefault="006F7EE4" w:rsidP="006F7EE4">
      <w:pPr>
        <w:spacing w:line="240" w:lineRule="auto"/>
        <w:rPr>
          <w:rFonts w:asciiTheme="majorBidi" w:hAnsiTheme="majorBidi" w:cstheme="majorBidi"/>
          <w:szCs w:val="24"/>
        </w:rPr>
      </w:pPr>
      <w:r w:rsidRPr="000B3A0E">
        <w:rPr>
          <w:rFonts w:asciiTheme="majorBidi" w:hAnsiTheme="majorBidi" w:cstheme="majorBidi"/>
          <w:szCs w:val="24"/>
        </w:rPr>
        <w:t xml:space="preserve">             ammostaf@uwaterloo.ca</w:t>
      </w:r>
    </w:p>
    <w:p w14:paraId="0CD67417" w14:textId="77777777" w:rsidR="006F7EE4" w:rsidRDefault="006F7EE4" w:rsidP="006F7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304291" w14:textId="77777777" w:rsidR="006F7EE4" w:rsidRDefault="006F7EE4" w:rsidP="006F7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766E98" w14:textId="77777777" w:rsidR="006F7EE4" w:rsidRDefault="006F7EE4" w:rsidP="006F7E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7DA6B9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2971B118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09A3ADCE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674F7846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6EC5F75C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3BAF6DC6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4130764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790F6596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EB918A9" w14:textId="77777777" w:rsidR="006F7EE4" w:rsidRDefault="006F7EE4" w:rsidP="006F7E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CA1472F" w14:textId="22301857" w:rsidR="0068056B" w:rsidRPr="0068056B" w:rsidRDefault="0068056B" w:rsidP="00353AE9">
      <w:pPr>
        <w:jc w:val="both"/>
        <w:rPr>
          <w:rFonts w:asciiTheme="majorBidi" w:hAnsiTheme="majorBidi" w:cstheme="majorBidi"/>
          <w:sz w:val="24"/>
          <w:szCs w:val="24"/>
        </w:rPr>
      </w:pPr>
      <w:r w:rsidRPr="0068056B">
        <w:rPr>
          <w:rFonts w:asciiTheme="majorBidi" w:hAnsiTheme="majorBidi" w:cstheme="majorBidi"/>
          <w:sz w:val="24"/>
          <w:szCs w:val="24"/>
        </w:rPr>
        <w:lastRenderedPageBreak/>
        <w:t>Table S1: A summary of all methods ranked based on their greenness assessment</w:t>
      </w:r>
      <w:r w:rsidR="00231B22">
        <w:rPr>
          <w:rFonts w:asciiTheme="majorBidi" w:hAnsiTheme="majorBidi" w:cstheme="majorBidi"/>
          <w:sz w:val="24"/>
          <w:szCs w:val="24"/>
        </w:rPr>
        <w:t xml:space="preserve"> using Analytical Eco-Scale, GAPI and AGREE metrics.</w:t>
      </w:r>
    </w:p>
    <w:tbl>
      <w:tblPr>
        <w:tblW w:w="9342" w:type="dxa"/>
        <w:tblLook w:val="04A0" w:firstRow="1" w:lastRow="0" w:firstColumn="1" w:lastColumn="0" w:noHBand="0" w:noVBand="1"/>
      </w:tblPr>
      <w:tblGrid>
        <w:gridCol w:w="590"/>
        <w:gridCol w:w="1288"/>
        <w:gridCol w:w="903"/>
        <w:gridCol w:w="271"/>
        <w:gridCol w:w="591"/>
        <w:gridCol w:w="1288"/>
        <w:gridCol w:w="903"/>
        <w:gridCol w:w="271"/>
        <w:gridCol w:w="591"/>
        <w:gridCol w:w="1288"/>
        <w:gridCol w:w="684"/>
        <w:gridCol w:w="674"/>
      </w:tblGrid>
      <w:tr w:rsidR="00A20C00" w:rsidRPr="00A20C00" w14:paraId="1D70C45E" w14:textId="77777777" w:rsidTr="00D64B34">
        <w:trPr>
          <w:trHeight w:val="300"/>
        </w:trPr>
        <w:tc>
          <w:tcPr>
            <w:tcW w:w="934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642C958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Order According to ASE, AGREE and GAPI Metrics</w:t>
            </w:r>
          </w:p>
        </w:tc>
      </w:tr>
      <w:tr w:rsidR="00A20C00" w:rsidRPr="00A20C00" w14:paraId="1CD6BFC8" w14:textId="77777777" w:rsidTr="00D64B34">
        <w:trPr>
          <w:trHeight w:val="300"/>
        </w:trPr>
        <w:tc>
          <w:tcPr>
            <w:tcW w:w="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A14B5" w14:textId="5300217C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N</w:t>
            </w:r>
            <w:r w:rsidR="00772B51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o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0B690CF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ASE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35D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4AE2D" w14:textId="14426A99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N</w:t>
            </w:r>
            <w:r w:rsidR="00772B51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o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4F2ADBF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AGREE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C15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5FC72" w14:textId="2145F7DC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N</w:t>
            </w:r>
            <w:r w:rsidR="00772B51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o</w:t>
            </w:r>
          </w:p>
        </w:tc>
        <w:tc>
          <w:tcPr>
            <w:tcW w:w="26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638267D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GAPI</w:t>
            </w:r>
          </w:p>
        </w:tc>
      </w:tr>
      <w:tr w:rsidR="00A20C00" w:rsidRPr="00A20C00" w14:paraId="0BA7D46A" w14:textId="77777777" w:rsidTr="00D64B34">
        <w:trPr>
          <w:trHeight w:val="588"/>
        </w:trPr>
        <w:tc>
          <w:tcPr>
            <w:tcW w:w="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82E39" w14:textId="77777777" w:rsidR="00A20C00" w:rsidRPr="00A20C00" w:rsidRDefault="00A20C00" w:rsidP="00A20C0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475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314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Score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6FB4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2E37B" w14:textId="77777777" w:rsidR="00A20C00" w:rsidRPr="00A20C00" w:rsidRDefault="00A20C00" w:rsidP="00A20C0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B5D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7A0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Score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7F3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03F0F" w14:textId="77777777" w:rsidR="00A20C00" w:rsidRPr="00A20C00" w:rsidRDefault="00A20C00" w:rsidP="00A20C0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0E9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D513" w14:textId="75A6F63E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vertAlign w:val="superscript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G</w:t>
            </w:r>
            <w:r w:rsidR="002F4DB2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vertAlign w:val="superscript"/>
                <w14:ligatures w14:val="none"/>
              </w:rPr>
              <w:t>*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122B" w14:textId="6D438CB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vertAlign w:val="superscript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R</w:t>
            </w:r>
            <w:r w:rsidR="002F4DB2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vertAlign w:val="superscript"/>
                <w14:ligatures w14:val="none"/>
              </w:rPr>
              <w:t>**</w:t>
            </w:r>
          </w:p>
        </w:tc>
      </w:tr>
      <w:tr w:rsidR="00A20C00" w:rsidRPr="00A20C00" w14:paraId="22FF4BB9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CA35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37A0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4E341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470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1525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1F24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97AF9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C12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6A19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25FC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A0E5B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5798FBC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</w:tr>
      <w:tr w:rsidR="00A20C00" w:rsidRPr="00A20C00" w14:paraId="4AF8DBE4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8B08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A01D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D56F2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AB3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290A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346C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A0304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7BF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895D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9FEC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BEDFE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7BA02D5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</w:tr>
      <w:tr w:rsidR="00A20C00" w:rsidRPr="00A20C00" w14:paraId="3523D85A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89FF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D439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ED6933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174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B82B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184D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6A2CD8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8E1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ACE9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5058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C00B64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625D6CC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3</w:t>
            </w:r>
          </w:p>
        </w:tc>
      </w:tr>
      <w:tr w:rsidR="00A20C00" w:rsidRPr="00A20C00" w14:paraId="2C0FE357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FD36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E070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F0BE5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A97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BBA8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FC2C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BF4DA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4DA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6997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9707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ACA56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62532DC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</w:tr>
      <w:tr w:rsidR="00A20C00" w:rsidRPr="00A20C00" w14:paraId="7EE75EAB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1555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421E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1499F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81D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9825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9AD3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C671D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352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98F1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2F80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16DC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250D00E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</w:tr>
      <w:tr w:rsidR="00A20C00" w:rsidRPr="00A20C00" w14:paraId="2EA21E3F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7D04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E7EA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FC8E7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9E3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8818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E466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BFAAE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E5F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2E9B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DAE6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29A9C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1462D56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</w:tr>
      <w:tr w:rsidR="00A20C00" w:rsidRPr="00A20C00" w14:paraId="5DE304DC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F2F7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C437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3418C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72BC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79F4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637F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8CE78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AEAC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CB73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EAA2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5271D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31E5F48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</w:tr>
      <w:tr w:rsidR="00A20C00" w:rsidRPr="00A20C00" w14:paraId="5D4647E5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E44A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BFD7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97159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3D5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0195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9D2F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AE05F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F18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AB52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511A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672339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3632FDF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</w:tr>
      <w:tr w:rsidR="00A20C00" w:rsidRPr="00A20C00" w14:paraId="602497F5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1017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32EC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86EA8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18A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1849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7E74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413E0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703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E56A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0183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9EE3D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4D98208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</w:tr>
      <w:tr w:rsidR="00A20C00" w:rsidRPr="00A20C00" w14:paraId="693DE42A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685B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3C28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6A65D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0CA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EEA3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CE6E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C2DD0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4FB8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147A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77A1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53675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38B0948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</w:tr>
      <w:tr w:rsidR="00A20C00" w:rsidRPr="00A20C00" w14:paraId="23471112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70E2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6C16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486D1C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AA1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B21C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C5DD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09AE1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9B2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4BEC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76DB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B692A3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0C869D2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</w:tr>
      <w:tr w:rsidR="00A20C00" w:rsidRPr="00A20C00" w14:paraId="48451C37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6B2B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2BB6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3CE6D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A05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337F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5DD5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48FC5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761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10E9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07A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D75AE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00C6089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</w:tr>
      <w:tr w:rsidR="00A20C00" w:rsidRPr="00A20C00" w14:paraId="45DFE357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8582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9A96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23BB5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6CEE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D172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E818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BBAE7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312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B0BE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34E4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6E61E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12AE5AD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</w:tr>
      <w:tr w:rsidR="00A20C00" w:rsidRPr="00A20C00" w14:paraId="4A82E20D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1566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C601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FE644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A24E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595D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24B9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6AF50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585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6294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9561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A8820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30911FE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</w:tr>
      <w:tr w:rsidR="00A20C00" w:rsidRPr="00A20C00" w14:paraId="129A9296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6D87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B8C4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52207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564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C50E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805E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876F4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9A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282F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83F9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3D2EB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39371E8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</w:tr>
      <w:tr w:rsidR="00A20C00" w:rsidRPr="00A20C00" w14:paraId="03BCE3BB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635C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A9A8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8697C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FD9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46278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2515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D63AF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B5F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F2F4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4BEF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2FA96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0481D45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</w:tr>
      <w:tr w:rsidR="00A20C00" w:rsidRPr="00A20C00" w14:paraId="60AAFB32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93EA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5253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52AB8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C7A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6B7B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3D3B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8D9ED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9BD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C643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CB631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36627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5E6B97C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</w:tr>
      <w:tr w:rsidR="00A20C00" w:rsidRPr="00A20C00" w14:paraId="1C4E9221" w14:textId="77777777" w:rsidTr="00D64B34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38CB3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9793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DBB95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7607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6DD8F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E89D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7A131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E5A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8BCB0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B8C4C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08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0209B6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033B7D9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</w:tr>
      <w:tr w:rsidR="00A20C00" w:rsidRPr="00A20C00" w14:paraId="1C6C18FD" w14:textId="77777777" w:rsidTr="00D64B34">
        <w:trPr>
          <w:trHeight w:val="300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8C845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7C619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B78E6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F507A" w14:textId="77777777" w:rsidR="00A20C00" w:rsidRPr="00A20C00" w:rsidRDefault="00A20C00" w:rsidP="00A20C0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F153E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E927D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C68A4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0.53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35022" w14:textId="77777777" w:rsidR="00A20C00" w:rsidRPr="00A20C00" w:rsidRDefault="00A20C00" w:rsidP="00A20C0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604E4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65ED2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  <w:t>Method 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30566A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4B6FD5DB" w14:textId="77777777" w:rsidR="00A20C00" w:rsidRPr="00A20C00" w:rsidRDefault="00A20C00" w:rsidP="00A20C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A20C00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</w:t>
            </w:r>
          </w:p>
        </w:tc>
      </w:tr>
    </w:tbl>
    <w:p w14:paraId="0231C4B1" w14:textId="64B76996" w:rsidR="00EB5770" w:rsidRDefault="002F4DB2" w:rsidP="002F4DB2">
      <w:pPr>
        <w:spacing w:after="0" w:line="240" w:lineRule="auto"/>
        <w:rPr>
          <w:rFonts w:asciiTheme="majorBidi" w:hAnsiTheme="majorBidi" w:cstheme="majorBidi"/>
        </w:rPr>
      </w:pPr>
      <w:r w:rsidRPr="002F4DB2">
        <w:rPr>
          <w:rFonts w:asciiTheme="majorBidi" w:hAnsiTheme="majorBidi" w:cstheme="majorBidi"/>
          <w:vertAlign w:val="superscript"/>
        </w:rPr>
        <w:t>*</w:t>
      </w:r>
      <w:r>
        <w:rPr>
          <w:rFonts w:asciiTheme="majorBidi" w:hAnsiTheme="majorBidi" w:cstheme="majorBidi"/>
          <w:vertAlign w:val="superscript"/>
        </w:rPr>
        <w:t xml:space="preserve"> </w:t>
      </w:r>
      <w:r w:rsidRPr="002F4DB2">
        <w:rPr>
          <w:rFonts w:asciiTheme="majorBidi" w:hAnsiTheme="majorBidi" w:cstheme="majorBidi"/>
        </w:rPr>
        <w:t>Number of green pictograms.</w:t>
      </w:r>
    </w:p>
    <w:p w14:paraId="5320B1A2" w14:textId="60FE902F" w:rsidR="002F4DB2" w:rsidRPr="002F4DB2" w:rsidRDefault="002F4DB2" w:rsidP="002F4DB2">
      <w:pPr>
        <w:spacing w:after="0" w:line="240" w:lineRule="auto"/>
        <w:rPr>
          <w:rFonts w:asciiTheme="majorBidi" w:hAnsiTheme="majorBidi" w:cstheme="majorBidi"/>
          <w:vertAlign w:val="superscript"/>
        </w:rPr>
      </w:pPr>
      <w:r>
        <w:rPr>
          <w:rFonts w:asciiTheme="majorBidi" w:hAnsiTheme="majorBidi" w:cstheme="majorBidi"/>
          <w:vertAlign w:val="superscript"/>
        </w:rPr>
        <w:t>*</w:t>
      </w:r>
      <w:r w:rsidRPr="002F4DB2">
        <w:rPr>
          <w:rFonts w:asciiTheme="majorBidi" w:hAnsiTheme="majorBidi" w:cstheme="majorBidi"/>
          <w:vertAlign w:val="superscript"/>
        </w:rPr>
        <w:t>*</w:t>
      </w:r>
      <w:r>
        <w:rPr>
          <w:rFonts w:asciiTheme="majorBidi" w:hAnsiTheme="majorBidi" w:cstheme="majorBidi"/>
          <w:vertAlign w:val="superscript"/>
        </w:rPr>
        <w:t xml:space="preserve"> </w:t>
      </w:r>
      <w:r w:rsidRPr="002F4DB2">
        <w:rPr>
          <w:rFonts w:asciiTheme="majorBidi" w:hAnsiTheme="majorBidi" w:cstheme="majorBidi"/>
        </w:rPr>
        <w:t xml:space="preserve">Number of </w:t>
      </w:r>
      <w:r>
        <w:rPr>
          <w:rFonts w:asciiTheme="majorBidi" w:hAnsiTheme="majorBidi" w:cstheme="majorBidi"/>
        </w:rPr>
        <w:t>red</w:t>
      </w:r>
      <w:r w:rsidRPr="002F4DB2">
        <w:rPr>
          <w:rFonts w:asciiTheme="majorBidi" w:hAnsiTheme="majorBidi" w:cstheme="majorBidi"/>
        </w:rPr>
        <w:t xml:space="preserve"> pictograms.</w:t>
      </w:r>
    </w:p>
    <w:p w14:paraId="0429D017" w14:textId="77777777" w:rsidR="002F4DB2" w:rsidRPr="002F4DB2" w:rsidRDefault="002F4DB2" w:rsidP="002F4DB2">
      <w:pPr>
        <w:rPr>
          <w:rFonts w:asciiTheme="majorBidi" w:hAnsiTheme="majorBidi" w:cstheme="majorBidi"/>
          <w:vertAlign w:val="superscript"/>
        </w:rPr>
      </w:pPr>
    </w:p>
    <w:p w14:paraId="386C7BB0" w14:textId="77777777" w:rsidR="00B9010A" w:rsidRDefault="00B9010A">
      <w:pPr>
        <w:rPr>
          <w:rFonts w:asciiTheme="majorBidi" w:hAnsiTheme="majorBidi" w:cstheme="majorBidi"/>
        </w:rPr>
      </w:pPr>
    </w:p>
    <w:p w14:paraId="717A8761" w14:textId="77777777" w:rsidR="00B9010A" w:rsidRDefault="00B9010A">
      <w:pPr>
        <w:rPr>
          <w:rFonts w:asciiTheme="majorBidi" w:hAnsiTheme="majorBidi" w:cstheme="majorBidi"/>
        </w:rPr>
      </w:pPr>
    </w:p>
    <w:p w14:paraId="50F4D493" w14:textId="77777777" w:rsidR="00B9010A" w:rsidRDefault="00B9010A">
      <w:pPr>
        <w:rPr>
          <w:rFonts w:asciiTheme="majorBidi" w:hAnsiTheme="majorBidi" w:cstheme="majorBidi"/>
        </w:rPr>
      </w:pPr>
    </w:p>
    <w:p w14:paraId="227B9AF6" w14:textId="77777777" w:rsidR="00B9010A" w:rsidRDefault="00B9010A">
      <w:pPr>
        <w:rPr>
          <w:rFonts w:asciiTheme="majorBidi" w:hAnsiTheme="majorBidi" w:cstheme="majorBidi"/>
        </w:rPr>
      </w:pPr>
    </w:p>
    <w:p w14:paraId="16235267" w14:textId="77777777" w:rsidR="00B9010A" w:rsidRDefault="00B9010A">
      <w:pPr>
        <w:rPr>
          <w:rFonts w:asciiTheme="majorBidi" w:hAnsiTheme="majorBidi" w:cstheme="majorBidi"/>
        </w:rPr>
      </w:pPr>
    </w:p>
    <w:p w14:paraId="48B27115" w14:textId="77777777" w:rsidR="00B9010A" w:rsidRDefault="00B9010A">
      <w:pPr>
        <w:rPr>
          <w:rFonts w:asciiTheme="majorBidi" w:hAnsiTheme="majorBidi" w:cstheme="majorBidi"/>
        </w:rPr>
      </w:pPr>
    </w:p>
    <w:p w14:paraId="7016ABD9" w14:textId="77777777" w:rsidR="00B9010A" w:rsidRDefault="00B9010A">
      <w:pPr>
        <w:rPr>
          <w:rFonts w:asciiTheme="majorBidi" w:hAnsiTheme="majorBidi" w:cstheme="majorBidi"/>
        </w:rPr>
      </w:pPr>
    </w:p>
    <w:p w14:paraId="102A0181" w14:textId="77777777" w:rsidR="00B9010A" w:rsidRDefault="00B9010A">
      <w:pPr>
        <w:rPr>
          <w:rFonts w:asciiTheme="majorBidi" w:hAnsiTheme="majorBidi" w:cstheme="majorBidi"/>
        </w:rPr>
      </w:pPr>
    </w:p>
    <w:p w14:paraId="2D398306" w14:textId="77777777" w:rsidR="00B9010A" w:rsidRDefault="00B9010A">
      <w:pPr>
        <w:rPr>
          <w:rFonts w:asciiTheme="majorBidi" w:hAnsiTheme="majorBidi" w:cstheme="majorBidi"/>
        </w:rPr>
      </w:pPr>
    </w:p>
    <w:p w14:paraId="2B2EF187" w14:textId="77777777" w:rsidR="00F44188" w:rsidRDefault="00F44188">
      <w:pPr>
        <w:rPr>
          <w:rFonts w:asciiTheme="majorBidi" w:hAnsiTheme="majorBidi" w:cstheme="majorBidi"/>
        </w:rPr>
        <w:sectPr w:rsidR="00F4418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39D09B4" w14:textId="4969675E" w:rsidR="00B9010A" w:rsidRDefault="00B9010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</w:rPr>
        <w:lastRenderedPageBreak/>
        <w:t xml:space="preserve">Table S2: </w:t>
      </w:r>
      <w:r w:rsidR="006A1B24" w:rsidRPr="006A1B24">
        <w:rPr>
          <w:rFonts w:asciiTheme="majorBidi" w:hAnsiTheme="majorBidi" w:cstheme="majorBidi"/>
          <w:sz w:val="24"/>
          <w:szCs w:val="24"/>
        </w:rPr>
        <w:t>A summary of all methods ranked based on their whiteness assessment, according to the red, green, blue, and overall whiteness using the RGB 12 metric</w:t>
      </w:r>
      <w:r w:rsidR="000067E5">
        <w:rPr>
          <w:rFonts w:asciiTheme="majorBidi" w:hAnsiTheme="majorBidi" w:cstheme="majorBidi"/>
          <w:sz w:val="24"/>
          <w:szCs w:val="24"/>
        </w:rPr>
        <w:t>.</w:t>
      </w:r>
    </w:p>
    <w:tbl>
      <w:tblPr>
        <w:tblW w:w="12733" w:type="dxa"/>
        <w:tblLook w:val="04A0" w:firstRow="1" w:lastRow="0" w:firstColumn="1" w:lastColumn="0" w:noHBand="0" w:noVBand="1"/>
      </w:tblPr>
      <w:tblGrid>
        <w:gridCol w:w="624"/>
        <w:gridCol w:w="1358"/>
        <w:gridCol w:w="1293"/>
        <w:gridCol w:w="291"/>
        <w:gridCol w:w="624"/>
        <w:gridCol w:w="1358"/>
        <w:gridCol w:w="878"/>
        <w:gridCol w:w="291"/>
        <w:gridCol w:w="624"/>
        <w:gridCol w:w="1358"/>
        <w:gridCol w:w="878"/>
        <w:gridCol w:w="291"/>
        <w:gridCol w:w="624"/>
        <w:gridCol w:w="1358"/>
        <w:gridCol w:w="878"/>
        <w:gridCol w:w="6"/>
      </w:tblGrid>
      <w:tr w:rsidR="00F44188" w:rsidRPr="00F44188" w14:paraId="1E073BF4" w14:textId="77777777" w:rsidTr="00F44188">
        <w:trPr>
          <w:trHeight w:val="330"/>
        </w:trPr>
        <w:tc>
          <w:tcPr>
            <w:tcW w:w="127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36E22DE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Order According to RGB12 Metric</w:t>
            </w:r>
          </w:p>
        </w:tc>
      </w:tr>
      <w:tr w:rsidR="00F44188" w:rsidRPr="00F44188" w14:paraId="0E6C419F" w14:textId="77777777" w:rsidTr="00F44188">
        <w:trPr>
          <w:gridAfter w:val="1"/>
          <w:wAfter w:w="5" w:type="dxa"/>
          <w:trHeight w:val="330"/>
        </w:trPr>
        <w:tc>
          <w:tcPr>
            <w:tcW w:w="6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3B4FE" w14:textId="744EAA52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o</w:t>
            </w:r>
          </w:p>
        </w:tc>
        <w:tc>
          <w:tcPr>
            <w:tcW w:w="2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3B933456" w14:textId="0FEF9756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Whiteness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BACB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004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NO.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646FA46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Red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3587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AA09" w14:textId="34D25183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o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79DC03F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Green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2B3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9236" w14:textId="412D8858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o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14:paraId="7210ED4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Blue</w:t>
            </w:r>
          </w:p>
        </w:tc>
      </w:tr>
      <w:tr w:rsidR="00F44188" w:rsidRPr="00F44188" w14:paraId="7F49609B" w14:textId="77777777" w:rsidTr="00F44188">
        <w:trPr>
          <w:gridAfter w:val="1"/>
          <w:wAfter w:w="8" w:type="dxa"/>
          <w:trHeight w:val="646"/>
        </w:trPr>
        <w:tc>
          <w:tcPr>
            <w:tcW w:w="6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E2F79" w14:textId="77777777" w:rsidR="00F44188" w:rsidRPr="00F44188" w:rsidRDefault="00F44188" w:rsidP="00F441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366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4005155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  <w:t>Whiteness (%)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973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2A0DA" w14:textId="77777777" w:rsidR="00F44188" w:rsidRPr="00F44188" w:rsidRDefault="00F44188" w:rsidP="00F441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817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40FB96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  <w:t>R (%)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4BE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6AC76" w14:textId="77777777" w:rsidR="00F44188" w:rsidRPr="00F44188" w:rsidRDefault="00F44188" w:rsidP="00F441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0DC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14:paraId="16B435C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G (%)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FECC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AA3AC" w14:textId="77777777" w:rsidR="00F44188" w:rsidRPr="00F44188" w:rsidRDefault="00F44188" w:rsidP="00F4418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C51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EB"/>
            <w:vAlign w:val="center"/>
            <w:hideMark/>
          </w:tcPr>
          <w:p w14:paraId="4677DC4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FFFFFF"/>
                <w:kern w:val="0"/>
                <w14:ligatures w14:val="none"/>
              </w:rPr>
              <w:t>B (%)</w:t>
            </w:r>
          </w:p>
        </w:tc>
      </w:tr>
      <w:tr w:rsidR="00F44188" w:rsidRPr="00F44188" w14:paraId="40C28EA0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26F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0FD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509E7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93.5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83B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8A01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2EE2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75EBA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96.3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E886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4121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5DBA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57BE4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95.5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71C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4D48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A099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EBF022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95.0</w:t>
            </w:r>
          </w:p>
        </w:tc>
      </w:tr>
      <w:tr w:rsidR="00F44188" w:rsidRPr="00F44188" w14:paraId="1969D8AE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5EA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EDE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B9A55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0DC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6A1E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EF83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5E84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95.0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5E8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819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48DE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E5159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E61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9500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FF05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41309B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95.0</w:t>
            </w:r>
          </w:p>
        </w:tc>
      </w:tr>
      <w:tr w:rsidR="00F44188" w:rsidRPr="00F44188" w14:paraId="16856659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3B1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BDD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E3DA4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EB6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4CA9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DFC3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80DA1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93.8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5D1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CB51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C1CE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CFEADA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B02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8582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ADE2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559866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93.8</w:t>
            </w:r>
          </w:p>
        </w:tc>
      </w:tr>
      <w:tr w:rsidR="00F44188" w:rsidRPr="00F44188" w14:paraId="43143EF8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2AC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712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D6B7B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ADF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4E00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422F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CE729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93.8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C7E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3CA3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1AB2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AEA9D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89.2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68D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CD21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5E8F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6D6374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92.5</w:t>
            </w:r>
          </w:p>
        </w:tc>
      </w:tr>
      <w:tr w:rsidR="00F44188" w:rsidRPr="00F44188" w14:paraId="7ACA40E6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7A3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C2A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646F7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DAB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3687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C08A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64E41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93.8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C56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70C9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A6AA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0A36D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124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8B8B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211E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56690B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92.5</w:t>
            </w:r>
          </w:p>
        </w:tc>
      </w:tr>
      <w:tr w:rsidR="00F44188" w:rsidRPr="00F44188" w14:paraId="7C4D2228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ACF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71D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9C5DC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89.4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7AF3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A4CF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7742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80B11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6E24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286B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80A8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28BF4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BF4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D523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8347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351985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92.5</w:t>
            </w:r>
          </w:p>
        </w:tc>
      </w:tr>
      <w:tr w:rsidR="00F44188" w:rsidRPr="00F44188" w14:paraId="639686AE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445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193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57621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89.2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0A0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BE00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DEBD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7E8B7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895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82C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A363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4F4DC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86.2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84B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A330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433E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C285D7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92.5</w:t>
            </w:r>
          </w:p>
        </w:tc>
      </w:tr>
      <w:tr w:rsidR="00F44188" w:rsidRPr="00F44188" w14:paraId="0BB72681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A32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856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6F8F4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89.2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40C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8FB2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845F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6FCD5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9BE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B058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0BCC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06EDD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85.0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33B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DCEA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C985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74DB8C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91.3</w:t>
            </w:r>
          </w:p>
        </w:tc>
      </w:tr>
      <w:tr w:rsidR="00F44188" w:rsidRPr="00F44188" w14:paraId="2847CEAD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E5C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BEA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F947A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89.1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ED2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C7A9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8882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ACA52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244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4202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2596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DC0BA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28A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D419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AEE3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321871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91.3</w:t>
            </w:r>
          </w:p>
        </w:tc>
      </w:tr>
      <w:tr w:rsidR="00F44188" w:rsidRPr="00F44188" w14:paraId="1707A64D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967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485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C92E2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CA3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936C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692B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3708B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271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9B7C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C5B5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699AE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AE5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8EC9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94FA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831514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91.3</w:t>
            </w:r>
          </w:p>
        </w:tc>
      </w:tr>
      <w:tr w:rsidR="00F44188" w:rsidRPr="00F44188" w14:paraId="306832DA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908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03A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9211B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1AA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DA1A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0481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3B20F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099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68A0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9042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E14A6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84.7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ED9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8C54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4160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39D9BA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91.3</w:t>
            </w:r>
          </w:p>
        </w:tc>
      </w:tr>
      <w:tr w:rsidR="00F44188" w:rsidRPr="00F44188" w14:paraId="5F1598F1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93F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0CA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4E4D6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959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31FD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9431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C0785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76E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C641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7CC9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30DD0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84.3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22E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0AFF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B6B7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BD6EB8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91.3</w:t>
            </w:r>
          </w:p>
        </w:tc>
      </w:tr>
      <w:tr w:rsidR="00F44188" w:rsidRPr="00F44188" w14:paraId="3A425E16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30A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BEC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609E8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9C0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3889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CB5F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9EABA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684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D34F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54C7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82F9D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82.6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CF6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C668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6272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DE8E26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90.0</w:t>
            </w:r>
          </w:p>
        </w:tc>
      </w:tr>
      <w:tr w:rsidR="00F44188" w:rsidRPr="00F44188" w14:paraId="35307EA8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559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AB3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D91DE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D91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2489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68F0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CA142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2F0E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FDF1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EA97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68C6F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82.1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136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F5C0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B93E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B85C05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90.0</w:t>
            </w:r>
          </w:p>
        </w:tc>
      </w:tr>
      <w:tr w:rsidR="00F44188" w:rsidRPr="00F44188" w14:paraId="3EEBF4F6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BD9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F311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69A94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87.7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8A9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4AA7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D128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4D1A8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0BE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7E20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6E2D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D9F43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81.1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3AE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F5DA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7955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6F84E9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90.0</w:t>
            </w:r>
          </w:p>
        </w:tc>
      </w:tr>
      <w:tr w:rsidR="00F44188" w:rsidRPr="00F44188" w14:paraId="36D081C3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4FB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05B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D1014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87.4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B5C7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7E16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F1CE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63FC9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1BA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8882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B0A0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EC25D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80.8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F35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80D9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E7AE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45CCA7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88.8</w:t>
            </w:r>
          </w:p>
        </w:tc>
      </w:tr>
      <w:tr w:rsidR="00F44188" w:rsidRPr="00F44188" w14:paraId="329A3D69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EEB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99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C0D1F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86.4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A74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357B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8F56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4B35C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85.0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DAF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BA89D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0976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AD3AB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80.5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22E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FB5C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CE79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54E297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88.8</w:t>
            </w:r>
          </w:p>
        </w:tc>
      </w:tr>
      <w:tr w:rsidR="00F44188" w:rsidRPr="00F44188" w14:paraId="377754B0" w14:textId="77777777" w:rsidTr="00F44188">
        <w:trPr>
          <w:gridAfter w:val="1"/>
          <w:wAfter w:w="8" w:type="dxa"/>
          <w:trHeight w:val="316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A3E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E9E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653A3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84.9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6BD5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9EA39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B7B3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A336D6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85.0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969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E1460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06CC8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0A208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79.6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B0A3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8613C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73D1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92FBD1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88.8</w:t>
            </w:r>
          </w:p>
        </w:tc>
      </w:tr>
      <w:tr w:rsidR="00F44188" w:rsidRPr="00F44188" w14:paraId="6BD2526D" w14:textId="77777777" w:rsidTr="00F44188">
        <w:trPr>
          <w:gridAfter w:val="1"/>
          <w:wAfter w:w="8" w:type="dxa"/>
          <w:trHeight w:val="330"/>
        </w:trPr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A93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B067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592315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84.4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390EE" w14:textId="77777777" w:rsidR="00F44188" w:rsidRPr="00F44188" w:rsidRDefault="00F44188" w:rsidP="00F441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BCC0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02DD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7C965B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83.8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112CC" w14:textId="77777777" w:rsidR="00F44188" w:rsidRPr="00F44188" w:rsidRDefault="00F44188" w:rsidP="00F441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B121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30C52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8C968F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77.3</w:t>
            </w:r>
          </w:p>
        </w:tc>
        <w:tc>
          <w:tcPr>
            <w:tcW w:w="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8AD97" w14:textId="77777777" w:rsidR="00F44188" w:rsidRPr="00F44188" w:rsidRDefault="00F44188" w:rsidP="00F441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831D4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C5FCA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Method 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743B70E" w14:textId="77777777" w:rsidR="00F44188" w:rsidRPr="00F44188" w:rsidRDefault="00F44188" w:rsidP="00F44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44188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87.5</w:t>
            </w:r>
          </w:p>
        </w:tc>
      </w:tr>
    </w:tbl>
    <w:p w14:paraId="25AE821A" w14:textId="77777777" w:rsidR="00F44188" w:rsidRPr="0068056B" w:rsidRDefault="00F44188">
      <w:pPr>
        <w:rPr>
          <w:rFonts w:asciiTheme="majorBidi" w:hAnsiTheme="majorBidi" w:cstheme="majorBidi"/>
        </w:rPr>
      </w:pPr>
    </w:p>
    <w:sectPr w:rsidR="00F44188" w:rsidRPr="0068056B" w:rsidSect="00F4418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2E4F32"/>
    <w:multiLevelType w:val="hybridMultilevel"/>
    <w:tmpl w:val="6332FBEC"/>
    <w:lvl w:ilvl="0" w:tplc="346C5FE6">
      <w:start w:val="8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94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770"/>
    <w:rsid w:val="000067E5"/>
    <w:rsid w:val="000A489E"/>
    <w:rsid w:val="000E77F4"/>
    <w:rsid w:val="00206441"/>
    <w:rsid w:val="00231B22"/>
    <w:rsid w:val="002F4DB2"/>
    <w:rsid w:val="00353AE9"/>
    <w:rsid w:val="0068056B"/>
    <w:rsid w:val="006A1B24"/>
    <w:rsid w:val="006F7EE4"/>
    <w:rsid w:val="00772B51"/>
    <w:rsid w:val="00917B8C"/>
    <w:rsid w:val="00A20C00"/>
    <w:rsid w:val="00A86C92"/>
    <w:rsid w:val="00B9010A"/>
    <w:rsid w:val="00D14509"/>
    <w:rsid w:val="00D64B34"/>
    <w:rsid w:val="00D74481"/>
    <w:rsid w:val="00E23127"/>
    <w:rsid w:val="00E545F3"/>
    <w:rsid w:val="00EB5770"/>
    <w:rsid w:val="00EC370B"/>
    <w:rsid w:val="00F4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457F0"/>
  <w15:chartTrackingRefBased/>
  <w15:docId w15:val="{F29A549E-B316-4278-94B3-2E482327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5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7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7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7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7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7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7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7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7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7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7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7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7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7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7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7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7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7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77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6F7E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40"/>
      <w:szCs w:val="40"/>
      <w:lang w:eastAsia="ar-SA"/>
      <w14:ligatures w14:val="none"/>
    </w:rPr>
  </w:style>
  <w:style w:type="character" w:customStyle="1" w:styleId="BodyTextChar">
    <w:name w:val="Body Text Char"/>
    <w:basedOn w:val="DefaultParagraphFont"/>
    <w:link w:val="BodyText"/>
    <w:rsid w:val="006F7EE4"/>
    <w:rPr>
      <w:rFonts w:ascii="Times New Roman" w:eastAsia="Times New Roman" w:hAnsi="Times New Roman" w:cs="Times New Roman"/>
      <w:b/>
      <w:bCs/>
      <w:kern w:val="0"/>
      <w:sz w:val="40"/>
      <w:szCs w:val="4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2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Mostafa</dc:creator>
  <cp:keywords/>
  <dc:description/>
  <cp:lastModifiedBy>Ahmed Mostafa</cp:lastModifiedBy>
  <cp:revision>26</cp:revision>
  <dcterms:created xsi:type="dcterms:W3CDTF">2024-06-08T13:49:00Z</dcterms:created>
  <dcterms:modified xsi:type="dcterms:W3CDTF">2024-06-10T18:56:00Z</dcterms:modified>
</cp:coreProperties>
</file>